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280" w14:textId="77777777" w:rsidR="00F9205B" w:rsidRDefault="00F92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9205B" w14:paraId="7C342B5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596FCF1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9D4AFDD" wp14:editId="4F6B9832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C72675D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BF4555F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DBA9EC3" wp14:editId="2B698E8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BD748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4FEC0B8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8ED733" wp14:editId="01E26B7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B" w14:paraId="52FA2F71" w14:textId="77777777">
        <w:tc>
          <w:tcPr>
            <w:tcW w:w="115" w:type="dxa"/>
            <w:shd w:val="clear" w:color="auto" w:fill="auto"/>
          </w:tcPr>
          <w:p w14:paraId="786F4992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066633E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9205B" w14:paraId="5C43A107" w14:textId="77777777">
        <w:tc>
          <w:tcPr>
            <w:tcW w:w="115" w:type="dxa"/>
            <w:shd w:val="clear" w:color="auto" w:fill="auto"/>
          </w:tcPr>
          <w:p w14:paraId="62FAEDCC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F818C97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7FB62C2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088784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9856DB9" w14:textId="77777777" w:rsidR="00F9205B" w:rsidRDefault="00F9205B"/>
    <w:p w14:paraId="7ECF266C" w14:textId="17DDE7C6" w:rsidR="00F9205B" w:rsidRDefault="007871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D</w:t>
      </w:r>
      <w:r>
        <w:rPr>
          <w:rFonts w:ascii="Calibri" w:eastAsia="Calibri" w:hAnsi="Calibri"/>
          <w:b/>
          <w:color w:val="000000"/>
          <w:sz w:val="28"/>
          <w:szCs w:val="28"/>
        </w:rPr>
        <w:t>A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L DOCENTE 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6C0203BA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55F893" w14:textId="77777777" w:rsidR="00F9205B" w:rsidRDefault="00F9205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32D7C9C" w14:textId="1B058834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>: Paola Selleri-Caterina Fotia (ITP)</w:t>
      </w:r>
    </w:p>
    <w:p w14:paraId="63126B26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54A58205" w14:textId="617DA718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>: Scienze integrate</w:t>
      </w:r>
      <w:r w:rsidR="007F73E4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Chimica</w:t>
      </w:r>
    </w:p>
    <w:p w14:paraId="6C79E543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B5D2750" w14:textId="471513B4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Libro di testo in uso </w:t>
      </w:r>
      <w:r>
        <w:rPr>
          <w:rFonts w:ascii="Calibri" w:eastAsia="Calibri" w:hAnsi="Calibri"/>
          <w:sz w:val="24"/>
          <w:szCs w:val="24"/>
        </w:rPr>
        <w:t>Bagatti F., Corradi E. – “Chimica verde” – Dall’osservazione della materia alle macromolecole organiche - Zanichelli</w:t>
      </w:r>
    </w:p>
    <w:p w14:paraId="5FB9F829" w14:textId="77777777" w:rsidR="00CF61E3" w:rsidRDefault="00CF61E3" w:rsidP="00CF61E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7C721D6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 2 F</w:t>
      </w:r>
    </w:p>
    <w:p w14:paraId="40DED07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EF002D4" w14:textId="77777777" w:rsidR="00CF61E3" w:rsidRPr="002F19EF" w:rsidRDefault="00CF61E3" w:rsidP="00CF61E3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 w:rsidRPr="002F19EF">
        <w:rPr>
          <w:rFonts w:ascii="Calibri" w:eastAsia="Calibri" w:hAnsi="Calibri"/>
          <w:b w:val="0"/>
          <w:bCs/>
          <w:i w:val="0"/>
          <w:iCs/>
          <w:szCs w:val="24"/>
        </w:rPr>
        <w:t>Chimica, materiali e biotecnologie – Articolazione Biotecnologie Sanitarie</w:t>
      </w:r>
    </w:p>
    <w:p w14:paraId="18A94F31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43FDF8D1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13F4B1D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0110CC" w14:textId="77777777" w:rsidR="006E001A" w:rsidRDefault="006E00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B15B57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A03D61" w14:textId="4682887E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A5F69E8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8546B5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55AE8FD8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396EE7E9" w14:textId="779B00B7" w:rsidR="00F9205B" w:rsidRPr="00CF61E3" w:rsidRDefault="00214F89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000000" w:rsidRPr="00434529">
        <w:rPr>
          <w:rFonts w:ascii="Calibri" w:eastAsia="Calibri" w:hAnsi="Calibri"/>
          <w:b/>
          <w:sz w:val="24"/>
          <w:szCs w:val="24"/>
        </w:rPr>
        <w:t xml:space="preserve"> 1</w:t>
      </w:r>
      <w:r w:rsidR="00CF61E3" w:rsidRPr="00434529">
        <w:rPr>
          <w:rFonts w:ascii="Calibri" w:eastAsia="Calibri" w:hAnsi="Calibri"/>
          <w:b/>
          <w:sz w:val="24"/>
          <w:szCs w:val="24"/>
        </w:rPr>
        <w:t xml:space="preserve">: </w:t>
      </w:r>
      <w:r w:rsidR="00CF61E3" w:rsidRPr="00434529">
        <w:rPr>
          <w:rFonts w:ascii="Calibri" w:eastAsia="Calibri" w:hAnsi="Calibri"/>
          <w:b/>
          <w:bCs/>
          <w:sz w:val="24"/>
          <w:szCs w:val="24"/>
        </w:rPr>
        <w:t xml:space="preserve">Consolidamento dei prerequisiti </w:t>
      </w:r>
      <w:r w:rsidR="00CF61E3" w:rsidRPr="00434529">
        <w:rPr>
          <w:rFonts w:ascii="Calibri" w:eastAsia="Calibri" w:hAnsi="Calibri"/>
          <w:b/>
          <w:sz w:val="24"/>
          <w:szCs w:val="24"/>
        </w:rPr>
        <w:t>fondamentali ed introduzione alla quantità chimica: la mole e la molarità</w:t>
      </w:r>
    </w:p>
    <w:p w14:paraId="6EC3AE95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3833FE0" w14:textId="77777777" w:rsidR="00434529" w:rsidRPr="00434529" w:rsidRDefault="00434529" w:rsidP="004345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284"/>
        <w:rPr>
          <w:rFonts w:eastAsia="Calibri"/>
          <w:sz w:val="24"/>
          <w:szCs w:val="24"/>
        </w:rPr>
      </w:pPr>
    </w:p>
    <w:p w14:paraId="2CBE8655" w14:textId="55CD8FB4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4BECCB04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Classificazione delle sostanze: sostanze elementari e sostanze composte</w:t>
      </w:r>
    </w:p>
    <w:p w14:paraId="5635258E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Rappresentazione con simboli e formule di sostanze e reazioni</w:t>
      </w:r>
    </w:p>
    <w:p w14:paraId="4FEE8EE7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Bilanciamento delle reazioni</w:t>
      </w:r>
    </w:p>
    <w:p w14:paraId="0DED175A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Massa atomica e massa molecolare</w:t>
      </w:r>
    </w:p>
    <w:p w14:paraId="5BA58C98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quantità di sostanza e la mole</w:t>
      </w:r>
    </w:p>
    <w:p w14:paraId="790F8632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massa molare</w:t>
      </w:r>
    </w:p>
    <w:p w14:paraId="7D88C55A" w14:textId="72C5DB1E" w:rsidR="0001285A" w:rsidRPr="00CF61E3" w:rsidRDefault="00CF61E3" w:rsidP="00012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molarità</w:t>
      </w:r>
    </w:p>
    <w:p w14:paraId="1F997534" w14:textId="77777777" w:rsidR="00CF61E3" w:rsidRPr="0001285A" w:rsidRDefault="00CF61E3" w:rsidP="00CF61E3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1285A">
        <w:rPr>
          <w:rFonts w:asciiTheme="minorHAnsi" w:hAnsiTheme="minorHAnsi" w:cstheme="minorHAnsi"/>
          <w:sz w:val="24"/>
          <w:szCs w:val="24"/>
          <w:u w:val="single"/>
        </w:rPr>
        <w:t>Laboratorio</w:t>
      </w:r>
    </w:p>
    <w:p w14:paraId="5D320D00" w14:textId="0D6EA421" w:rsidR="00CF61E3" w:rsidRPr="00A87AD1" w:rsidRDefault="00A87AD1" w:rsidP="00CF61E3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F61E3" w:rsidRPr="00A87AD1">
        <w:rPr>
          <w:rFonts w:asciiTheme="minorHAnsi" w:hAnsiTheme="minorHAnsi" w:cstheme="minorHAnsi"/>
          <w:bCs/>
          <w:sz w:val="24"/>
          <w:szCs w:val="24"/>
        </w:rPr>
        <w:t>La sicurezza in laboratorio: norme di comportamento e simboli di pericolosità</w:t>
      </w:r>
    </w:p>
    <w:p w14:paraId="4A0EC3C2" w14:textId="6429B348" w:rsidR="00CF61E3" w:rsidRPr="00A87AD1" w:rsidRDefault="00CF61E3" w:rsidP="00CF61E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Preparazione di soluzioni a molarità nota per pesata e per diluizione</w:t>
      </w:r>
    </w:p>
    <w:p w14:paraId="24343270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17FB813" w14:textId="6A64D7F1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08AEC278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Associare il simbolo agli elementi principali</w:t>
      </w:r>
    </w:p>
    <w:p w14:paraId="33672480" w14:textId="29C11E1F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lastRenderedPageBreak/>
        <w:t>Interpretare le informazioni di formule e modellini molecolari, distinguendo tra composti e</w:t>
      </w:r>
      <w:r w:rsidR="002266E9" w:rsidRPr="00A87AD1">
        <w:rPr>
          <w:rFonts w:ascii="Calibri" w:eastAsia="Calibri" w:hAnsi="Calibri"/>
          <w:bCs/>
          <w:sz w:val="24"/>
          <w:szCs w:val="24"/>
        </w:rPr>
        <w:t xml:space="preserve">d </w:t>
      </w:r>
      <w:r w:rsidRPr="00CF61E3">
        <w:rPr>
          <w:rFonts w:ascii="Calibri" w:eastAsia="Calibri" w:hAnsi="Calibri"/>
          <w:bCs/>
          <w:sz w:val="24"/>
          <w:szCs w:val="24"/>
        </w:rPr>
        <w:t>elementi</w:t>
      </w:r>
    </w:p>
    <w:p w14:paraId="16F0111A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Comprendere le informazioni presenti in un’equazione di reazione</w:t>
      </w:r>
    </w:p>
    <w:p w14:paraId="12CCDAAE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Bilanciare le equazioni chimiche in casi semplici</w:t>
      </w:r>
    </w:p>
    <w:p w14:paraId="57EDFC95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Utilizzare la tabella delle masse atomiche per determinare le masse molecolari</w:t>
      </w:r>
    </w:p>
    <w:p w14:paraId="5FFFC2E2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Indicare la massa molare delle diverse sostanze</w:t>
      </w:r>
    </w:p>
    <w:p w14:paraId="71E44160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Associare a una data quantità chimica il corrispondente numero di particelle</w:t>
      </w:r>
    </w:p>
    <w:p w14:paraId="5CACE194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Applicare correttamente le relazioni esistenti fra: quantità chimica e massa presenti in un campione di sostanza</w:t>
      </w:r>
    </w:p>
    <w:p w14:paraId="6F56E592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Saper usare il concetto di mole come ponte tra il livello microscopico e quello macroscopico</w:t>
      </w:r>
    </w:p>
    <w:p w14:paraId="73B20713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Eseguire calcoli relativi alla concentrazione molare di una soluzione</w:t>
      </w:r>
    </w:p>
    <w:p w14:paraId="0FC6599E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Applicare le conoscenze teoriche alla preparazione di soluzioni a titolo noto in casi semplici per pesata e per diluizione</w:t>
      </w:r>
    </w:p>
    <w:p w14:paraId="39BD17B6" w14:textId="77777777" w:rsidR="00CF61E3" w:rsidRDefault="00CF61E3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C56C06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FCDE1B7" w14:textId="70AD56F0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460B198B" w14:textId="63E8DD33" w:rsid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associare i</w:t>
      </w:r>
      <w:r w:rsidR="0001285A">
        <w:rPr>
          <w:sz w:val="24"/>
          <w:szCs w:val="24"/>
        </w:rPr>
        <w:t>l</w:t>
      </w:r>
      <w:r w:rsidRPr="002266E9">
        <w:rPr>
          <w:sz w:val="24"/>
          <w:szCs w:val="24"/>
        </w:rPr>
        <w:t xml:space="preserve"> relativ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simbol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chimic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agli elementi principali</w:t>
      </w:r>
    </w:p>
    <w:p w14:paraId="20E08C9A" w14:textId="2CC96A98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interpretare le informazioni contenute in formule e modellini molecolari, sapendo distinguere tra composti ed elementi</w:t>
      </w:r>
    </w:p>
    <w:p w14:paraId="0FA2D1EB" w14:textId="4015AD3B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decodificare le informazioni presenti in un’equazione di reazione</w:t>
      </w:r>
    </w:p>
    <w:p w14:paraId="1AA38242" w14:textId="1186C82C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bilanciare le equazioni chimiche nei casi più semplici</w:t>
      </w:r>
    </w:p>
    <w:p w14:paraId="7AB9F0E9" w14:textId="5DF40010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 xml:space="preserve">Saper ricavare le masse molecolari utilizzando la tabella delle masse atomiche </w:t>
      </w:r>
    </w:p>
    <w:p w14:paraId="74B35F1E" w14:textId="44EC88BB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utilizzare il concetto di mole come ponte tra il livello microscopico e quello macroscopico</w:t>
      </w:r>
    </w:p>
    <w:p w14:paraId="41464D78" w14:textId="54804029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calcolare la concentrazione molare di una soluzione</w:t>
      </w:r>
    </w:p>
    <w:p w14:paraId="572A5523" w14:textId="12DC5388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effettuare i calcoli necessari alla preparazione di una soluzione a titolo noto per pesata</w:t>
      </w:r>
    </w:p>
    <w:p w14:paraId="18593663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882A70" w14:textId="33A3AF07" w:rsidR="00F9205B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 2</w:t>
      </w:r>
      <w:r w:rsidR="00F24F85" w:rsidRPr="00434529">
        <w:rPr>
          <w:rFonts w:ascii="Calibri" w:eastAsia="Calibri" w:hAnsi="Calibri"/>
          <w:b/>
          <w:sz w:val="24"/>
          <w:szCs w:val="24"/>
        </w:rPr>
        <w:t>: Come sono fatti gli atomi</w:t>
      </w:r>
    </w:p>
    <w:p w14:paraId="69F863DF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91C5F5D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39A9FDD0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La materia e la carica elettrica</w:t>
      </w:r>
    </w:p>
    <w:p w14:paraId="497AF824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 xml:space="preserve">Le particelle subatomiche: le prove sperimentali che hanno portato alla scoperta delle particelle subatomiche ed il passaggio dalla teoria atomica di Dalton ai primi modelli atomici. </w:t>
      </w:r>
    </w:p>
    <w:p w14:paraId="0D8E6648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Il modello nucleare di Rutherford</w:t>
      </w:r>
    </w:p>
    <w:p w14:paraId="2AF68C88" w14:textId="576B993F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L’identità chimica degli atomi in termini di numero atomico Z</w:t>
      </w:r>
    </w:p>
    <w:p w14:paraId="4F7A15F9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Il numero di massa A e gli isotopi</w:t>
      </w:r>
    </w:p>
    <w:p w14:paraId="19A9BFC2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Classificare le reazioni nucleari distinguendo tra fissione e fusione</w:t>
      </w:r>
    </w:p>
    <w:p w14:paraId="202E4833" w14:textId="77777777" w:rsidR="00F24F85" w:rsidRP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A949463" w14:textId="77777777" w:rsidR="00F24F85" w:rsidRP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  <w:u w:val="single"/>
        </w:rPr>
      </w:pPr>
      <w:r w:rsidRPr="00F24F85">
        <w:rPr>
          <w:rFonts w:ascii="Calibri" w:eastAsia="Calibri" w:hAnsi="Calibri"/>
          <w:bCs/>
          <w:sz w:val="24"/>
          <w:szCs w:val="24"/>
          <w:u w:val="single"/>
        </w:rPr>
        <w:t>Laboratorio</w:t>
      </w:r>
    </w:p>
    <w:p w14:paraId="4FD0E68D" w14:textId="210D54DC" w:rsidR="00F9205B" w:rsidRPr="00D36787" w:rsidRDefault="00F24F85" w:rsidP="00F24F8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D36787">
        <w:rPr>
          <w:bCs/>
          <w:sz w:val="24"/>
          <w:szCs w:val="24"/>
        </w:rPr>
        <w:t>Fenomeni elettrici della materia</w:t>
      </w:r>
    </w:p>
    <w:p w14:paraId="7EB5D0EA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B1797A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242C112F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Descrivere le caratteristiche di massa e di carica delle particelle subatomiche che costituiscono gli atomi</w:t>
      </w:r>
    </w:p>
    <w:p w14:paraId="499BF823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Determinare il numero di particelle subatomiche mediante il numero atomico Z e di massa A</w:t>
      </w:r>
    </w:p>
    <w:p w14:paraId="1B901537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Spiegare come la composizione del nucleo consente di individuare l’identità chimica dell’atomo.</w:t>
      </w:r>
    </w:p>
    <w:p w14:paraId="018A9F7F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Utilizzare Z ed A per identificare un isotopo e saperlo rappresentare </w:t>
      </w:r>
    </w:p>
    <w:p w14:paraId="3E158DAC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Descrivere la disposizione reciproca delle particelle subatomiche nell’atomo in base al modello </w:t>
      </w: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>nucleare</w:t>
      </w:r>
    </w:p>
    <w:p w14:paraId="5BE8E4B6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Distinguere le reazioni nucleari dalle reazioni chimiche anche in termini di energia in gioco</w:t>
      </w:r>
    </w:p>
    <w:p w14:paraId="109B0EA2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Distinguere tra le reazioni nucleari di fissione e di fusione </w:t>
      </w:r>
    </w:p>
    <w:p w14:paraId="201C9FB7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464452D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0527E8F4" w14:textId="40EEE7F0" w:rsidR="00F9205B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descrivere le caratteristiche di massa e di carica delle particelle subatomiche che costituiscono gli atomi</w:t>
      </w:r>
    </w:p>
    <w:p w14:paraId="2844B01D" w14:textId="6EDA5D78" w:rsidR="00F24F85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ricavare il numero di particelle subatomiche mediante il numero atomico Z e di massa A</w:t>
      </w:r>
    </w:p>
    <w:p w14:paraId="4A40B1D7" w14:textId="64CF5AB4" w:rsidR="00F24F85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interpretare la tavola periodica sulla base del modello atomico descritto in termini di particelle subatomiche ricavando il numero di protoni e neutroni di un atomo</w:t>
      </w:r>
    </w:p>
    <w:p w14:paraId="01D79EC9" w14:textId="71C9DBDA" w:rsidR="00F24F85" w:rsidRP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 xml:space="preserve">Saper </w:t>
      </w:r>
      <w:r>
        <w:rPr>
          <w:sz w:val="24"/>
          <w:szCs w:val="24"/>
        </w:rPr>
        <w:t>identificare</w:t>
      </w:r>
      <w:r w:rsidRPr="00D36787">
        <w:rPr>
          <w:sz w:val="24"/>
          <w:szCs w:val="24"/>
        </w:rPr>
        <w:t xml:space="preserve"> un isotopo a partire del numero Z ed A</w:t>
      </w:r>
    </w:p>
    <w:p w14:paraId="2C3AF205" w14:textId="753D1D05" w:rsidR="00D36787" w:rsidRP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descrivere la disposizione reciproca delle particelle subatomiche nell’atomo sulla base del modello nucleare</w:t>
      </w:r>
    </w:p>
    <w:p w14:paraId="448F4D71" w14:textId="00EE4804" w:rsid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distinguere tra le reazioni chimiche e le reazioni nucleari</w:t>
      </w:r>
    </w:p>
    <w:p w14:paraId="504D7621" w14:textId="46B99E11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107F462E" w14:textId="7DB41ADD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01778D6B" w14:textId="62790288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5763123E" w14:textId="77777777" w:rsidR="006E001A" w:rsidRPr="00D36787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7A3F4949" w14:textId="7950E905" w:rsidR="00D36787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D36787" w:rsidRPr="00B87B13">
        <w:rPr>
          <w:rFonts w:ascii="Calibri" w:eastAsia="Calibri" w:hAnsi="Calibri"/>
          <w:b/>
          <w:sz w:val="24"/>
          <w:szCs w:val="24"/>
        </w:rPr>
        <w:t xml:space="preserve"> 3: Dai modelli atomici alla tavola periodica</w:t>
      </w:r>
    </w:p>
    <w:p w14:paraId="5796512D" w14:textId="77777777" w:rsidR="00214F89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8B6D00C" w14:textId="77777777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34D7FF61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modello atomico di Bohr</w:t>
      </w:r>
    </w:p>
    <w:p w14:paraId="5D6CFE49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modello atomico a strati e la configurazione elettronica</w:t>
      </w:r>
    </w:p>
    <w:p w14:paraId="39640C63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Ioni ed energia di ionizzazione</w:t>
      </w:r>
    </w:p>
    <w:p w14:paraId="4E3C11F3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sistema periodico</w:t>
      </w:r>
    </w:p>
    <w:p w14:paraId="718964E6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La classificazione degli elementi</w:t>
      </w:r>
    </w:p>
    <w:p w14:paraId="3EF0D2A7" w14:textId="77777777" w:rsidR="00D36787" w:rsidRPr="006E001A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6E001A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Le proprietà delle famiglie chimiche</w:t>
      </w:r>
    </w:p>
    <w:p w14:paraId="37CE1754" w14:textId="77777777" w:rsidR="00D36787" w:rsidRDefault="00D36787" w:rsidP="00D36787">
      <w:pPr>
        <w:pStyle w:val="elenco1ProgrammazioneIDEE72095"/>
        <w:numPr>
          <w:ilvl w:val="0"/>
          <w:numId w:val="0"/>
        </w:numPr>
        <w:ind w:left="170"/>
      </w:pPr>
    </w:p>
    <w:p w14:paraId="7861B001" w14:textId="77777777" w:rsidR="00D36787" w:rsidRPr="00C21846" w:rsidRDefault="00D36787" w:rsidP="00D36787">
      <w:pPr>
        <w:pStyle w:val="elenco1ProgrammazioneIDEE72095"/>
        <w:numPr>
          <w:ilvl w:val="0"/>
          <w:numId w:val="0"/>
        </w:numPr>
        <w:rPr>
          <w:rFonts w:eastAsia="Calibri"/>
        </w:rPr>
      </w:pPr>
      <w:r w:rsidRPr="00C21846">
        <w:rPr>
          <w:rFonts w:eastAsia="Calibri"/>
        </w:rPr>
        <w:t>Laboratorio</w:t>
      </w:r>
    </w:p>
    <w:p w14:paraId="56AA02EF" w14:textId="77777777" w:rsidR="00D36787" w:rsidRPr="00B87B13" w:rsidRDefault="00D36787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Saggi alla fiamma</w:t>
      </w:r>
    </w:p>
    <w:p w14:paraId="533F6C4E" w14:textId="0EBFBCFA" w:rsidR="00D36787" w:rsidRPr="00B87B13" w:rsidRDefault="00D36787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Classificazione di sostanze elementari: metalli e non metalli</w:t>
      </w:r>
    </w:p>
    <w:p w14:paraId="6CC17E3C" w14:textId="0DFF1BA2" w:rsidR="006E001A" w:rsidRPr="00B87B13" w:rsidRDefault="006E001A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Reazioni di metalli e non metalli</w:t>
      </w:r>
    </w:p>
    <w:p w14:paraId="0430ACE8" w14:textId="637BE56D" w:rsidR="00D36787" w:rsidRDefault="00D36787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AB8A6F6" w14:textId="6D25A298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1C79A444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Descrive la disposizione degli elettroni in base al modello atomico di Bohr</w:t>
      </w:r>
    </w:p>
    <w:p w14:paraId="019F76E9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Associare ad ogni elemento la sua configurazione elettronica</w:t>
      </w:r>
    </w:p>
    <w:p w14:paraId="5DA17094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Saper definire e riconoscere uno ione</w:t>
      </w:r>
    </w:p>
    <w:p w14:paraId="1568D6DB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Correlare i valori di energia di ionizzazione alla struttura elettronica di un atomo</w:t>
      </w:r>
    </w:p>
    <w:p w14:paraId="72073C83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Spiegare la relazione tra configurazione elettronica e disposizione degli elementi nella tavola periodica</w:t>
      </w:r>
    </w:p>
    <w:p w14:paraId="1AA96D32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Classificare gli elementi in metalli, non-metalli e semimetalli</w:t>
      </w:r>
    </w:p>
    <w:p w14:paraId="70CED786" w14:textId="7E2823C4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Individuare, attraverso le loro proprietà chimiche caratteristiche, le principali famiglie chimiche</w:t>
      </w:r>
    </w:p>
    <w:p w14:paraId="64F101CC" w14:textId="41CA5A15" w:rsidR="00D36787" w:rsidRPr="00A87AD1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bCs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Descrivere le principali proprietà periodiche degli elementi</w:t>
      </w:r>
    </w:p>
    <w:p w14:paraId="0AEEC16E" w14:textId="047F5EB9" w:rsidR="00D36787" w:rsidRDefault="00D36787" w:rsidP="00D36787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ind w:left="26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E32E22" w14:textId="77777777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256196CE" w14:textId="37461E3B" w:rsidR="00D36787" w:rsidRPr="008E36BE" w:rsidRDefault="00D36787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descrivere la disposizione degli elettroni in base al modello atomico di B</w:t>
      </w:r>
      <w:r w:rsidR="008E36BE" w:rsidRPr="008E36BE">
        <w:rPr>
          <w:rFonts w:asciiTheme="minorHAnsi" w:hAnsiTheme="minorHAnsi" w:cstheme="minorHAnsi"/>
          <w:sz w:val="24"/>
          <w:szCs w:val="24"/>
        </w:rPr>
        <w:t>ohr</w:t>
      </w:r>
    </w:p>
    <w:p w14:paraId="18027E40" w14:textId="1B521291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Essere in grado di associare ad ogni elemento la sua configurazione elettronica</w:t>
      </w:r>
    </w:p>
    <w:p w14:paraId="369F07AA" w14:textId="0CDD7E87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riconoscere uno ione</w:t>
      </w:r>
    </w:p>
    <w:p w14:paraId="284BC17C" w14:textId="1AE0F838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lastRenderedPageBreak/>
        <w:t>Saper classificare gli elementi in metalli, non-metalli e semimetalli</w:t>
      </w:r>
    </w:p>
    <w:p w14:paraId="439F3584" w14:textId="2A1F4F8E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descrivere le principali proprietà periodiche degli elementi</w:t>
      </w:r>
    </w:p>
    <w:p w14:paraId="79DC6F14" w14:textId="77777777" w:rsidR="008E36BE" w:rsidRPr="008E36BE" w:rsidRDefault="008E36BE" w:rsidP="008E36BE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0F0034" w14:textId="41DB15BB" w:rsidR="008E36BE" w:rsidRDefault="008E36BE" w:rsidP="008E36BE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</w:pPr>
    </w:p>
    <w:p w14:paraId="3B5FEBC7" w14:textId="6F607B36" w:rsidR="00C46F0C" w:rsidRDefault="00214F89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C46F0C" w:rsidRPr="00B87B13">
        <w:rPr>
          <w:rFonts w:ascii="Calibri" w:eastAsia="Calibri" w:hAnsi="Calibri"/>
          <w:b/>
          <w:sz w:val="24"/>
          <w:szCs w:val="24"/>
        </w:rPr>
        <w:t xml:space="preserve"> 4: Gli elettroni si mettono in gioco: i legami chimici</w:t>
      </w:r>
    </w:p>
    <w:p w14:paraId="42279BC1" w14:textId="0079E270" w:rsid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2ABA52B" w14:textId="77777777" w:rsidR="00C46F0C" w:rsidRP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C46F0C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7D9A3AEF" w14:textId="59BE647B" w:rsidR="00C46F0C" w:rsidRPr="004014A8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Elettroni di legame e regola dell’ottetto</w:t>
      </w:r>
    </w:p>
    <w:p w14:paraId="7821A549" w14:textId="05614C12" w:rsidR="004014A8" w:rsidRPr="00A87AD1" w:rsidRDefault="004014A8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</w:rPr>
        <w:t>I simboli di Lewis</w:t>
      </w:r>
    </w:p>
    <w:p w14:paraId="0E59B5BC" w14:textId="77777777" w:rsidR="004014A8" w:rsidRPr="004014A8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Legame covalente</w:t>
      </w:r>
      <w:r w:rsidR="004014A8">
        <w:rPr>
          <w:rFonts w:asciiTheme="minorHAnsi" w:hAnsiTheme="minorHAnsi" w:cstheme="minorHAnsi"/>
          <w:bCs/>
          <w:sz w:val="24"/>
          <w:szCs w:val="24"/>
        </w:rPr>
        <w:t>, l’elettronegatività ed il legame covalente polarizzato</w:t>
      </w:r>
    </w:p>
    <w:p w14:paraId="20D3EF18" w14:textId="5BE5BC53" w:rsidR="00C46F0C" w:rsidRPr="00A87AD1" w:rsidRDefault="004014A8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 w:rsidR="00C46F0C" w:rsidRPr="00A87AD1">
        <w:rPr>
          <w:rFonts w:asciiTheme="minorHAnsi" w:hAnsiTheme="minorHAnsi" w:cstheme="minorHAnsi"/>
          <w:bCs/>
          <w:sz w:val="24"/>
          <w:szCs w:val="24"/>
        </w:rPr>
        <w:t>egami multipli</w:t>
      </w:r>
    </w:p>
    <w:p w14:paraId="7D882064" w14:textId="77777777" w:rsidR="00C46F0C" w:rsidRPr="00A87AD1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Legame ionico</w:t>
      </w:r>
    </w:p>
    <w:p w14:paraId="6A4F90C4" w14:textId="77777777" w:rsidR="00C46F0C" w:rsidRPr="00C46F0C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46F0C">
        <w:rPr>
          <w:rFonts w:asciiTheme="minorHAnsi" w:hAnsiTheme="minorHAnsi" w:cstheme="minorHAnsi"/>
          <w:sz w:val="24"/>
          <w:szCs w:val="24"/>
        </w:rPr>
        <w:t>Legame metallico</w:t>
      </w:r>
    </w:p>
    <w:p w14:paraId="6535AA8F" w14:textId="46F95F0D" w:rsidR="00C46F0C" w:rsidRPr="00210946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46F0C">
        <w:rPr>
          <w:rFonts w:asciiTheme="minorHAnsi" w:hAnsiTheme="minorHAnsi" w:cstheme="minorHAnsi"/>
          <w:sz w:val="24"/>
          <w:szCs w:val="24"/>
        </w:rPr>
        <w:t>Legame chimico e proprietà delle sostanze</w:t>
      </w:r>
    </w:p>
    <w:p w14:paraId="56DD2E34" w14:textId="77777777" w:rsidR="00C46F0C" w:rsidRPr="002A0576" w:rsidRDefault="00C46F0C" w:rsidP="00C46F0C">
      <w:pPr>
        <w:pStyle w:val="elenco1ProgrammazioneIDEE72095"/>
        <w:numPr>
          <w:ilvl w:val="0"/>
          <w:numId w:val="0"/>
        </w:numPr>
      </w:pPr>
    </w:p>
    <w:p w14:paraId="7E425D33" w14:textId="77777777" w:rsidR="00C46F0C" w:rsidRPr="002A0576" w:rsidRDefault="00C46F0C" w:rsidP="00C46F0C">
      <w:pPr>
        <w:pStyle w:val="elenco1ProgrammazioneIDEE72095"/>
        <w:numPr>
          <w:ilvl w:val="0"/>
          <w:numId w:val="0"/>
        </w:numPr>
        <w:rPr>
          <w:u w:val="single"/>
        </w:rPr>
      </w:pPr>
      <w:r w:rsidRPr="002A0576">
        <w:rPr>
          <w:u w:val="single"/>
        </w:rPr>
        <w:t>Laboratorio</w:t>
      </w:r>
    </w:p>
    <w:p w14:paraId="52FE6556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="Verdana" w:hAnsi="Verdana" w:cs="Verdana"/>
          <w:bCs/>
          <w:color w:val="000000"/>
          <w:sz w:val="19"/>
          <w:szCs w:val="19"/>
          <w:lang w:eastAsia="it-IT"/>
        </w:rPr>
      </w:pPr>
      <w:r w:rsidRPr="00A87AD1">
        <w:rPr>
          <w:rFonts w:ascii="Verdana" w:hAnsi="Verdana"/>
          <w:bCs/>
          <w:sz w:val="19"/>
          <w:szCs w:val="19"/>
        </w:rPr>
        <w:t>Riconoscimento di composti ionici, covalenti e metallici mediante la determinazione sperimentale di alcune loro proprietà</w:t>
      </w:r>
    </w:p>
    <w:p w14:paraId="3B53F2A7" w14:textId="0CFC9A18" w:rsidR="00C46F0C" w:rsidRDefault="00C46F0C" w:rsidP="00C46F0C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30F41A9" w14:textId="77777777" w:rsid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0873A334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Prevedere la formazione dei legami tra gli atomi sulla base della regola dell’ottetto</w:t>
      </w:r>
    </w:p>
    <w:p w14:paraId="5748B750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Utilizzare i simboli di Lewis per prevedere il numero di legami che forma un atomo</w:t>
      </w:r>
    </w:p>
    <w:p w14:paraId="1BAD6576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spiegare le differenze tra i modelli di legame covalente, ionico e metallico</w:t>
      </w:r>
    </w:p>
    <w:p w14:paraId="661A1AD5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utilizzare la scala di elettronegatività per stabilire la polarità di un legame covalente</w:t>
      </w:r>
    </w:p>
    <w:p w14:paraId="12845BB6" w14:textId="25ED8D92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descrive le proprietà dei metalli, delle sostanze molecolari e dei composti ionici, sapendo associare le proprietà macroscopiche dei diversi tipi di sostanze (molecolari, ioniche o metalliche) ai diversi modi di legarsi degli atomi</w:t>
      </w:r>
    </w:p>
    <w:p w14:paraId="255CCF77" w14:textId="2AA17763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prevedere, in base alla posizione nella tavola periodica, il tipo di legame che si può formare tra atomi di due elementi</w:t>
      </w:r>
    </w:p>
    <w:p w14:paraId="0F6DD6BA" w14:textId="77777777" w:rsidR="00AA4A9A" w:rsidRPr="00C46F0C" w:rsidRDefault="00AA4A9A" w:rsidP="00AA4A9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asciiTheme="minorHAnsi" w:hAnsiTheme="minorHAnsi" w:cstheme="minorHAnsi"/>
          <w:b/>
          <w:bCs/>
          <w:sz w:val="24"/>
          <w:szCs w:val="24"/>
        </w:rPr>
      </w:pPr>
    </w:p>
    <w:p w14:paraId="4212B159" w14:textId="2EA10FCE" w:rsidR="00C46F0C" w:rsidRDefault="00AA4A9A" w:rsidP="00C46F0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Obiettivi minimi:</w:t>
      </w:r>
    </w:p>
    <w:p w14:paraId="73E81CB0" w14:textId="215A8C2D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prevedere la formazione di legami sulla base della regola dell’ottetto</w:t>
      </w:r>
    </w:p>
    <w:p w14:paraId="29C0582A" w14:textId="37F6B9F9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utilizzare i simboli di Lewis per prevedere il numero di legami che forma un atomo</w:t>
      </w:r>
    </w:p>
    <w:p w14:paraId="0F495243" w14:textId="41C9583A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distinguere tra i modelli di legame covalente e ionico</w:t>
      </w:r>
    </w:p>
    <w:p w14:paraId="644A72CC" w14:textId="518A82B0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riconoscere la polarità di un legame covalente sulla base della scala di elettronegatività</w:t>
      </w:r>
    </w:p>
    <w:p w14:paraId="49C48A41" w14:textId="4F7606C6" w:rsid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prevedere il tipo di legame che si può formare tra atomi di due elementi</w:t>
      </w:r>
      <w:r>
        <w:rPr>
          <w:rFonts w:asciiTheme="minorHAnsi" w:hAnsiTheme="minorHAnsi" w:cstheme="minorHAnsi"/>
          <w:sz w:val="24"/>
          <w:szCs w:val="24"/>
        </w:rPr>
        <w:t xml:space="preserve"> sulla </w:t>
      </w:r>
      <w:r w:rsidRPr="00AA4A9A">
        <w:rPr>
          <w:rFonts w:asciiTheme="minorHAnsi" w:hAnsiTheme="minorHAnsi" w:cstheme="minorHAnsi"/>
          <w:sz w:val="24"/>
          <w:szCs w:val="24"/>
        </w:rPr>
        <w:t xml:space="preserve">base </w:t>
      </w:r>
      <w:r>
        <w:rPr>
          <w:rFonts w:asciiTheme="minorHAnsi" w:hAnsiTheme="minorHAnsi" w:cstheme="minorHAnsi"/>
          <w:sz w:val="24"/>
          <w:szCs w:val="24"/>
        </w:rPr>
        <w:t>della relativa</w:t>
      </w:r>
      <w:r w:rsidRPr="00AA4A9A">
        <w:rPr>
          <w:rFonts w:asciiTheme="minorHAnsi" w:hAnsiTheme="minorHAnsi" w:cstheme="minorHAnsi"/>
          <w:sz w:val="24"/>
          <w:szCs w:val="24"/>
        </w:rPr>
        <w:t xml:space="preserve"> posizione nella tavola periodica</w:t>
      </w:r>
    </w:p>
    <w:p w14:paraId="473687EE" w14:textId="77777777" w:rsidR="00210946" w:rsidRPr="00AA4A9A" w:rsidRDefault="00210946" w:rsidP="0021094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A22AF1" w14:textId="20B60F38" w:rsidR="00210946" w:rsidRDefault="00214F89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UDA</w:t>
      </w:r>
      <w:r w:rsidR="00210946" w:rsidRPr="0059395B">
        <w:rPr>
          <w:rFonts w:ascii="Calibri" w:eastAsia="Calibri" w:hAnsi="Calibri"/>
          <w:b/>
          <w:sz w:val="24"/>
          <w:szCs w:val="24"/>
        </w:rPr>
        <w:t xml:space="preserve"> 5: Forze intermolecolari e proprietà delle sostanze</w:t>
      </w:r>
    </w:p>
    <w:p w14:paraId="5EC1FB39" w14:textId="77777777" w:rsidR="00210946" w:rsidRDefault="00210946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4D116B4" w14:textId="77777777" w:rsidR="00210946" w:rsidRPr="00C46F0C" w:rsidRDefault="00210946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C46F0C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36A9F3AA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La forma delle molecole e la teoria VSEPR</w:t>
      </w:r>
    </w:p>
    <w:p w14:paraId="30F58026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Sostanze polari e apolari</w:t>
      </w:r>
    </w:p>
    <w:p w14:paraId="5541FEE8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Forze intermolecolari e stato di aggregazione delle sostanze</w:t>
      </w:r>
    </w:p>
    <w:p w14:paraId="37A13103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Soluzioni elettrolitiche</w:t>
      </w:r>
    </w:p>
    <w:p w14:paraId="3DE21B5A" w14:textId="77777777" w:rsidR="00210946" w:rsidRPr="002A0576" w:rsidRDefault="00210946" w:rsidP="00210946">
      <w:pPr>
        <w:pStyle w:val="elenco1ProgrammazioneIDEE72095"/>
        <w:numPr>
          <w:ilvl w:val="0"/>
          <w:numId w:val="0"/>
        </w:numPr>
        <w:ind w:left="170"/>
      </w:pPr>
    </w:p>
    <w:p w14:paraId="26402EAD" w14:textId="77777777" w:rsidR="00210946" w:rsidRPr="002A0576" w:rsidRDefault="00210946" w:rsidP="00210946">
      <w:pPr>
        <w:pStyle w:val="elenco1ProgrammazioneIDEE72095"/>
        <w:numPr>
          <w:ilvl w:val="0"/>
          <w:numId w:val="0"/>
        </w:numPr>
        <w:rPr>
          <w:u w:val="single"/>
        </w:rPr>
      </w:pPr>
      <w:r w:rsidRPr="002A0576">
        <w:rPr>
          <w:u w:val="single"/>
        </w:rPr>
        <w:t>Laboratorio</w:t>
      </w:r>
    </w:p>
    <w:p w14:paraId="074B7AAB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Le proprietà delle sostanze: prove di polarità, miscibilità e solubilità</w:t>
      </w:r>
    </w:p>
    <w:p w14:paraId="75ADA119" w14:textId="442EB4DC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>Riconoscimento e proprietà di soluzioni elettrolitiche</w:t>
      </w:r>
    </w:p>
    <w:p w14:paraId="4EDD3BD4" w14:textId="5EFB84DF" w:rsidR="00FF34D7" w:rsidRDefault="00FF34D7" w:rsidP="00FF34D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1DFC3B94" w14:textId="3F966483" w:rsidR="00FF34D7" w:rsidRDefault="00FF34D7" w:rsidP="00FF34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Abilità</w:t>
      </w:r>
      <w:r w:rsidRPr="00C46F0C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8BB64A4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 xml:space="preserve">Saper determinare la forma delle molecole semplici mediante la teoria VSEPR e saper prevederne le caratteristiche di polarità </w:t>
      </w:r>
    </w:p>
    <w:p w14:paraId="2810CDA2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distingue i legami secondari intermolecolari in base alle diverse forze che si stabiliscono tra le particelle costituenti le sostanze</w:t>
      </w:r>
    </w:p>
    <w:p w14:paraId="27AD8277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 se due sostanze sono solubili o miscibili</w:t>
      </w:r>
    </w:p>
    <w:p w14:paraId="4672D510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sz w:val="24"/>
          <w:szCs w:val="24"/>
        </w:rPr>
        <w:t>Saper interpretare i processi di dissoluzione in base alle forze intermolecolari che si possono stabilire tra le particelle di soluto e di solvente</w:t>
      </w:r>
    </w:p>
    <w:p w14:paraId="3E64ABBE" w14:textId="6410C88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sz w:val="24"/>
          <w:szCs w:val="24"/>
        </w:rPr>
        <w:t>Saper mette in relazione le proprietà fisiche di sostanze e soluzioni con le forze che si stabiliscono tra le particelle</w:t>
      </w:r>
    </w:p>
    <w:p w14:paraId="72E9D65B" w14:textId="0EC0AFF0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Saper riconoscere e rappresentare i processi di dissociazione e di ionizzazione </w:t>
      </w:r>
    </w:p>
    <w:p w14:paraId="112A32BA" w14:textId="77777777" w:rsidR="00FC4B0A" w:rsidRPr="002A0576" w:rsidRDefault="00FC4B0A" w:rsidP="00FC4B0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45FD9907" w14:textId="1AE8C750" w:rsidR="00FC4B0A" w:rsidRPr="00A978BE" w:rsidRDefault="00FC4B0A" w:rsidP="00FC4B0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Obiettivi minimi:</w:t>
      </w:r>
    </w:p>
    <w:p w14:paraId="6F331550" w14:textId="3437BE75" w:rsidR="00FC4B0A" w:rsidRPr="00A978BE" w:rsidRDefault="00F51942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 prevedere</w:t>
      </w:r>
      <w:r w:rsidR="00D874EE" w:rsidRPr="00A978BE">
        <w:rPr>
          <w:rFonts w:asciiTheme="minorHAnsi" w:hAnsiTheme="minorHAnsi" w:cstheme="minorHAnsi"/>
          <w:sz w:val="24"/>
          <w:szCs w:val="24"/>
        </w:rPr>
        <w:t>,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 </w:t>
      </w:r>
      <w:r w:rsidRPr="00A978BE">
        <w:rPr>
          <w:rFonts w:asciiTheme="minorHAnsi" w:hAnsiTheme="minorHAnsi" w:cstheme="minorHAnsi"/>
          <w:sz w:val="24"/>
          <w:szCs w:val="24"/>
        </w:rPr>
        <w:t>nei casi più semplici</w:t>
      </w:r>
      <w:r w:rsidR="00D874EE" w:rsidRPr="00A978BE">
        <w:rPr>
          <w:rFonts w:asciiTheme="minorHAnsi" w:hAnsiTheme="minorHAnsi" w:cstheme="minorHAnsi"/>
          <w:sz w:val="24"/>
          <w:szCs w:val="24"/>
        </w:rPr>
        <w:t>,</w:t>
      </w:r>
      <w:r w:rsidRPr="00A978BE">
        <w:rPr>
          <w:rFonts w:asciiTheme="minorHAnsi" w:hAnsiTheme="minorHAnsi" w:cstheme="minorHAnsi"/>
          <w:sz w:val="24"/>
          <w:szCs w:val="24"/>
        </w:rPr>
        <w:t xml:space="preserve"> 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la forma tridimensionale </w:t>
      </w:r>
      <w:r w:rsidRPr="00A978BE">
        <w:rPr>
          <w:rFonts w:asciiTheme="minorHAnsi" w:hAnsiTheme="minorHAnsi" w:cstheme="minorHAnsi"/>
          <w:sz w:val="24"/>
          <w:szCs w:val="24"/>
        </w:rPr>
        <w:t xml:space="preserve">delle </w:t>
      </w:r>
      <w:r w:rsidR="00FC4B0A" w:rsidRPr="00A978BE">
        <w:rPr>
          <w:rFonts w:asciiTheme="minorHAnsi" w:hAnsiTheme="minorHAnsi" w:cstheme="minorHAnsi"/>
          <w:sz w:val="24"/>
          <w:szCs w:val="24"/>
        </w:rPr>
        <w:t>mole</w:t>
      </w:r>
      <w:r w:rsidRPr="00A978BE">
        <w:rPr>
          <w:rFonts w:asciiTheme="minorHAnsi" w:hAnsiTheme="minorHAnsi" w:cstheme="minorHAnsi"/>
          <w:sz w:val="24"/>
          <w:szCs w:val="24"/>
        </w:rPr>
        <w:t>cole, utilizzando la teoria VSEPR, e le caratteristiche di polarità.</w:t>
      </w:r>
    </w:p>
    <w:p w14:paraId="563CB0B9" w14:textId="18FC9C63" w:rsidR="00F51942" w:rsidRPr="00A978BE" w:rsidRDefault="00F51942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 distinguere i diversi tipi di legami intermolecolari (legami secondari) anche sulla base delle diverse forze in gioco.</w:t>
      </w:r>
    </w:p>
    <w:p w14:paraId="2E083837" w14:textId="0A21E2E3" w:rsidR="00D874EE" w:rsidRPr="00A978BE" w:rsidRDefault="00D874EE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 prevedere la reciproca solubilità o miscibilità di due sostanze</w:t>
      </w:r>
    </w:p>
    <w:p w14:paraId="5109CD5F" w14:textId="0018841E" w:rsidR="00847084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14:paraId="479114C4" w14:textId="23D680F1" w:rsidR="00847084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14:paraId="6880B77D" w14:textId="7D62D904" w:rsidR="00F9205B" w:rsidRDefault="00214F89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 </w:t>
      </w:r>
      <w:r w:rsidR="00000000">
        <w:rPr>
          <w:rFonts w:ascii="Calibri" w:eastAsia="Calibri" w:hAnsi="Calibri"/>
          <w:b/>
          <w:sz w:val="24"/>
          <w:szCs w:val="24"/>
        </w:rPr>
        <w:t>Educazione civica</w:t>
      </w:r>
    </w:p>
    <w:p w14:paraId="0096A2FC" w14:textId="2638AD1A" w:rsidR="00A978BE" w:rsidRDefault="00A978BE" w:rsidP="00A978B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Nel primo </w:t>
      </w:r>
      <w:r w:rsidRPr="0038311F">
        <w:rPr>
          <w:rFonts w:ascii="Calibri" w:eastAsia="Calibri" w:hAnsi="Calibri"/>
          <w:color w:val="000000"/>
          <w:sz w:val="24"/>
          <w:szCs w:val="24"/>
        </w:rPr>
        <w:t xml:space="preserve">quadrimestre </w:t>
      </w:r>
      <w:r w:rsidR="00214F89">
        <w:rPr>
          <w:rFonts w:ascii="Calibri" w:eastAsia="Calibri" w:hAnsi="Calibri"/>
          <w:color w:val="000000"/>
          <w:sz w:val="24"/>
          <w:szCs w:val="24"/>
        </w:rPr>
        <w:t>è stato</w:t>
      </w:r>
      <w:r w:rsidRPr="0038311F">
        <w:rPr>
          <w:rFonts w:ascii="Calibri" w:eastAsia="Calibri" w:hAnsi="Calibri"/>
          <w:color w:val="000000"/>
          <w:sz w:val="24"/>
          <w:szCs w:val="24"/>
        </w:rPr>
        <w:t xml:space="preserve"> svolto un percorso nell’ambito dell’area di Educazione Civica “Sviluppo </w:t>
      </w:r>
      <w:r>
        <w:rPr>
          <w:rFonts w:ascii="Calibri" w:eastAsia="Calibri" w:hAnsi="Calibri"/>
          <w:color w:val="000000"/>
          <w:sz w:val="24"/>
          <w:szCs w:val="24"/>
        </w:rPr>
        <w:t>S</w:t>
      </w:r>
      <w:r w:rsidRPr="0038311F">
        <w:rPr>
          <w:rFonts w:ascii="Calibri" w:eastAsia="Calibri" w:hAnsi="Calibri"/>
          <w:color w:val="000000"/>
          <w:sz w:val="24"/>
          <w:szCs w:val="24"/>
        </w:rPr>
        <w:t>ostenibile”</w:t>
      </w:r>
      <w:r w:rsidR="00214F89">
        <w:rPr>
          <w:rFonts w:ascii="Calibri" w:eastAsia="Calibri" w:hAnsi="Calibri"/>
          <w:color w:val="000000"/>
          <w:sz w:val="24"/>
          <w:szCs w:val="24"/>
        </w:rPr>
        <w:t>: il contenuto di zucchero nelle bevande analcoliche di maggiore consumo espresso come concentrazione massa/volume. Preparazione di cartelloni ad uso divulgativo.</w:t>
      </w:r>
    </w:p>
    <w:p w14:paraId="41A5705A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D40856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5BF848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3A5082C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3738B5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873E7D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017506DF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488EA124" w14:textId="4EF36F18" w:rsidR="00A978BE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C74D95">
        <w:rPr>
          <w:rFonts w:ascii="Calibri" w:eastAsia="Calibri" w:hAnsi="Calibri"/>
          <w:sz w:val="24"/>
          <w:szCs w:val="24"/>
        </w:rPr>
        <w:t>10</w:t>
      </w:r>
      <w:r w:rsidR="00A978BE">
        <w:rPr>
          <w:rFonts w:ascii="Calibri" w:eastAsia="Calibri" w:hAnsi="Calibri"/>
          <w:sz w:val="24"/>
          <w:szCs w:val="24"/>
        </w:rPr>
        <w:t>/</w:t>
      </w:r>
      <w:r w:rsidR="00C74D95">
        <w:rPr>
          <w:rFonts w:ascii="Calibri" w:eastAsia="Calibri" w:hAnsi="Calibri"/>
          <w:sz w:val="24"/>
          <w:szCs w:val="24"/>
        </w:rPr>
        <w:t>06</w:t>
      </w:r>
      <w:r w:rsidR="00A978BE">
        <w:rPr>
          <w:rFonts w:ascii="Calibri" w:eastAsia="Calibri" w:hAnsi="Calibri"/>
          <w:sz w:val="24"/>
          <w:szCs w:val="24"/>
        </w:rPr>
        <w:t>/202</w:t>
      </w:r>
      <w:r w:rsidR="00C74D95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</w:r>
      <w:r w:rsidR="00A978BE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 docent</w:t>
      </w:r>
      <w:r w:rsidR="00A978BE">
        <w:rPr>
          <w:rFonts w:ascii="Calibri" w:eastAsia="Calibri" w:hAnsi="Calibri"/>
          <w:sz w:val="24"/>
          <w:szCs w:val="24"/>
        </w:rPr>
        <w:t xml:space="preserve">i </w:t>
      </w:r>
    </w:p>
    <w:p w14:paraId="01955B1A" w14:textId="330D7767" w:rsidR="00F9205B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Paola Selleri</w:t>
      </w:r>
    </w:p>
    <w:p w14:paraId="26AA7293" w14:textId="1D677C76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Caterina Fotia</w:t>
      </w:r>
    </w:p>
    <w:p w14:paraId="48ED71CC" w14:textId="77777777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A978B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F50"/>
    <w:multiLevelType w:val="hybridMultilevel"/>
    <w:tmpl w:val="C7DA7F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11197"/>
    <w:multiLevelType w:val="hybridMultilevel"/>
    <w:tmpl w:val="16F28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2A01"/>
    <w:multiLevelType w:val="hybridMultilevel"/>
    <w:tmpl w:val="6036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BA"/>
    <w:multiLevelType w:val="hybridMultilevel"/>
    <w:tmpl w:val="88F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309"/>
    <w:multiLevelType w:val="hybridMultilevel"/>
    <w:tmpl w:val="5F2EE2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02709"/>
    <w:multiLevelType w:val="multilevel"/>
    <w:tmpl w:val="56962F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F2C19"/>
    <w:multiLevelType w:val="hybridMultilevel"/>
    <w:tmpl w:val="101C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8C4"/>
    <w:multiLevelType w:val="hybridMultilevel"/>
    <w:tmpl w:val="E52C5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EC5"/>
    <w:multiLevelType w:val="hybridMultilevel"/>
    <w:tmpl w:val="AF44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93B"/>
    <w:multiLevelType w:val="hybridMultilevel"/>
    <w:tmpl w:val="F8600A9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D590736"/>
    <w:multiLevelType w:val="hybridMultilevel"/>
    <w:tmpl w:val="AC829996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3" w15:restartNumberingAfterBreak="0">
    <w:nsid w:val="51492832"/>
    <w:multiLevelType w:val="hybridMultilevel"/>
    <w:tmpl w:val="6268AD8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AFE1329"/>
    <w:multiLevelType w:val="hybridMultilevel"/>
    <w:tmpl w:val="8B5478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440"/>
    <w:multiLevelType w:val="hybridMultilevel"/>
    <w:tmpl w:val="77CE7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B1452"/>
    <w:multiLevelType w:val="hybridMultilevel"/>
    <w:tmpl w:val="936E8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B529A"/>
    <w:multiLevelType w:val="multilevel"/>
    <w:tmpl w:val="68F62202"/>
    <w:lvl w:ilvl="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5180">
    <w:abstractNumId w:val="5"/>
  </w:num>
  <w:num w:numId="2" w16cid:durableId="1653875255">
    <w:abstractNumId w:val="10"/>
  </w:num>
  <w:num w:numId="3" w16cid:durableId="2120417613">
    <w:abstractNumId w:val="14"/>
  </w:num>
  <w:num w:numId="4" w16cid:durableId="485901785">
    <w:abstractNumId w:val="7"/>
  </w:num>
  <w:num w:numId="5" w16cid:durableId="336348225">
    <w:abstractNumId w:val="11"/>
  </w:num>
  <w:num w:numId="6" w16cid:durableId="1813450636">
    <w:abstractNumId w:val="9"/>
  </w:num>
  <w:num w:numId="7" w16cid:durableId="1466895525">
    <w:abstractNumId w:val="13"/>
  </w:num>
  <w:num w:numId="8" w16cid:durableId="79522519">
    <w:abstractNumId w:val="6"/>
  </w:num>
  <w:num w:numId="9" w16cid:durableId="2005892097">
    <w:abstractNumId w:val="2"/>
  </w:num>
  <w:num w:numId="10" w16cid:durableId="5719618">
    <w:abstractNumId w:val="1"/>
  </w:num>
  <w:num w:numId="11" w16cid:durableId="494298337">
    <w:abstractNumId w:val="12"/>
  </w:num>
  <w:num w:numId="12" w16cid:durableId="799689062">
    <w:abstractNumId w:val="8"/>
  </w:num>
  <w:num w:numId="13" w16cid:durableId="1650552889">
    <w:abstractNumId w:val="3"/>
  </w:num>
  <w:num w:numId="14" w16cid:durableId="994408184">
    <w:abstractNumId w:val="15"/>
  </w:num>
  <w:num w:numId="15" w16cid:durableId="2091542247">
    <w:abstractNumId w:val="0"/>
  </w:num>
  <w:num w:numId="16" w16cid:durableId="86460120">
    <w:abstractNumId w:val="4"/>
  </w:num>
  <w:num w:numId="17" w16cid:durableId="1023366485">
    <w:abstractNumId w:val="16"/>
  </w:num>
  <w:num w:numId="18" w16cid:durableId="1802765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5B"/>
    <w:rsid w:val="0001285A"/>
    <w:rsid w:val="00136998"/>
    <w:rsid w:val="001E184B"/>
    <w:rsid w:val="0020207F"/>
    <w:rsid w:val="00210946"/>
    <w:rsid w:val="00214F89"/>
    <w:rsid w:val="00217EDF"/>
    <w:rsid w:val="002266E9"/>
    <w:rsid w:val="004014A8"/>
    <w:rsid w:val="00434529"/>
    <w:rsid w:val="00434E2E"/>
    <w:rsid w:val="0059395B"/>
    <w:rsid w:val="005B4547"/>
    <w:rsid w:val="00692845"/>
    <w:rsid w:val="006E001A"/>
    <w:rsid w:val="00787118"/>
    <w:rsid w:val="007F73E4"/>
    <w:rsid w:val="00847084"/>
    <w:rsid w:val="008E36BE"/>
    <w:rsid w:val="009E1DC6"/>
    <w:rsid w:val="009F5131"/>
    <w:rsid w:val="00A87AD1"/>
    <w:rsid w:val="00A978BE"/>
    <w:rsid w:val="00AA4A9A"/>
    <w:rsid w:val="00B87B13"/>
    <w:rsid w:val="00C46F0C"/>
    <w:rsid w:val="00C74D95"/>
    <w:rsid w:val="00CF61E3"/>
    <w:rsid w:val="00D36787"/>
    <w:rsid w:val="00D874EE"/>
    <w:rsid w:val="00F24F85"/>
    <w:rsid w:val="00F51942"/>
    <w:rsid w:val="00F772A1"/>
    <w:rsid w:val="00F9205B"/>
    <w:rsid w:val="00FC4B0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FCEB4"/>
  <w15:docId w15:val="{027B5ADA-9BCC-6944-8405-9FB03D5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CF61E3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rsid w:val="00CF61E3"/>
    <w:pPr>
      <w:widowControl w:val="0"/>
      <w:numPr>
        <w:numId w:val="4"/>
      </w:numPr>
      <w:tabs>
        <w:tab w:val="left" w:pos="170"/>
      </w:tabs>
      <w:suppressAutoHyphens w:val="0"/>
      <w:autoSpaceDE w:val="0"/>
      <w:autoSpaceDN w:val="0"/>
      <w:adjustRightInd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8</cp:revision>
  <cp:lastPrinted>2022-12-09T18:03:00Z</cp:lastPrinted>
  <dcterms:created xsi:type="dcterms:W3CDTF">2023-06-09T09:25:00Z</dcterms:created>
  <dcterms:modified xsi:type="dcterms:W3CDTF">2023-06-09T22:10:00Z</dcterms:modified>
</cp:coreProperties>
</file>